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chtelijst-accent2"/>
        <w:tblpPr w:leftFromText="141" w:rightFromText="141" w:vertAnchor="text" w:horzAnchor="margin" w:tblpXSpec="center" w:tblpY="-14686"/>
        <w:tblW w:w="11384" w:type="dxa"/>
        <w:tblLook w:val="04A0" w:firstRow="1" w:lastRow="0" w:firstColumn="1" w:lastColumn="0" w:noHBand="0" w:noVBand="1"/>
      </w:tblPr>
      <w:tblGrid>
        <w:gridCol w:w="11406"/>
      </w:tblGrid>
      <w:tr w:rsidR="009B21D6" w:rsidTr="00C12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A312"/>
            <w:vAlign w:val="center"/>
          </w:tcPr>
          <w:p w:rsidR="009B21D6" w:rsidRPr="00C1222D" w:rsidRDefault="007F57C5" w:rsidP="00DB52A5">
            <w:pPr>
              <w:tabs>
                <w:tab w:val="left" w:pos="4621"/>
              </w:tabs>
              <w:spacing w:before="100" w:beforeAutospacing="1"/>
              <w:ind w:left="986" w:hanging="1077"/>
              <w:jc w:val="center"/>
              <w:rPr>
                <w:noProof/>
                <w:sz w:val="52"/>
              </w:rPr>
            </w:pPr>
            <w:r w:rsidRPr="009A392E">
              <w:rPr>
                <w:noProof/>
                <w:sz w:val="60"/>
                <w:szCs w:val="60"/>
              </w:rPr>
              <w:t>Kennissessie: “Ga voor (g)Oud!?”</w:t>
            </w:r>
          </w:p>
        </w:tc>
      </w:tr>
      <w:tr w:rsidR="009B21D6" w:rsidTr="0068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7F57C5" w:rsidRDefault="007F57C5" w:rsidP="007F57C5">
            <w:pPr>
              <w:shd w:val="clear" w:color="auto" w:fill="FFFFFF"/>
              <w:rPr>
                <w:b w:val="0"/>
                <w:bCs w:val="0"/>
                <w:color w:val="00401F"/>
                <w:sz w:val="24"/>
              </w:rPr>
            </w:pPr>
            <w:r w:rsidRPr="007F57C5">
              <w:rPr>
                <w:b w:val="0"/>
                <w:bCs w:val="0"/>
                <w:color w:val="00401F"/>
                <w:sz w:val="24"/>
              </w:rPr>
              <w:t>Twijfel</w:t>
            </w:r>
            <w:r w:rsidR="00C901F2">
              <w:rPr>
                <w:b w:val="0"/>
                <w:bCs w:val="0"/>
                <w:color w:val="00401F"/>
                <w:sz w:val="24"/>
              </w:rPr>
              <w:t>t</w:t>
            </w:r>
            <w:r w:rsidRPr="007F57C5">
              <w:rPr>
                <w:b w:val="0"/>
                <w:bCs w:val="0"/>
                <w:color w:val="00401F"/>
                <w:sz w:val="24"/>
              </w:rPr>
              <w:t xml:space="preserve"> u of u </w:t>
            </w:r>
            <w:r w:rsidR="00732D8A">
              <w:rPr>
                <w:b w:val="0"/>
                <w:bCs w:val="0"/>
                <w:color w:val="00401F"/>
                <w:sz w:val="24"/>
              </w:rPr>
              <w:t>wilt</w:t>
            </w:r>
            <w:r w:rsidRPr="007F57C5">
              <w:rPr>
                <w:b w:val="0"/>
                <w:bCs w:val="0"/>
                <w:color w:val="00401F"/>
                <w:sz w:val="24"/>
              </w:rPr>
              <w:t xml:space="preserve"> starten met gestructureerde ouderenzorg in uw huisartsenpraktijk? Bent u </w:t>
            </w:r>
            <w:r w:rsidR="00732D8A">
              <w:rPr>
                <w:b w:val="0"/>
                <w:bCs w:val="0"/>
                <w:color w:val="00401F"/>
                <w:sz w:val="24"/>
              </w:rPr>
              <w:t xml:space="preserve">net </w:t>
            </w:r>
            <w:r w:rsidR="00C901F2">
              <w:rPr>
                <w:b w:val="0"/>
                <w:bCs w:val="0"/>
                <w:color w:val="00401F"/>
                <w:sz w:val="24"/>
              </w:rPr>
              <w:t xml:space="preserve">gestart </w:t>
            </w:r>
            <w:r w:rsidRPr="007F57C5">
              <w:rPr>
                <w:b w:val="0"/>
                <w:bCs w:val="0"/>
                <w:color w:val="00401F"/>
                <w:sz w:val="24"/>
              </w:rPr>
              <w:t xml:space="preserve">of wilt u </w:t>
            </w:r>
            <w:r w:rsidR="008B03A0">
              <w:rPr>
                <w:b w:val="0"/>
                <w:bCs w:val="0"/>
                <w:color w:val="00401F"/>
                <w:sz w:val="24"/>
              </w:rPr>
              <w:t xml:space="preserve">binnenkort </w:t>
            </w:r>
            <w:r w:rsidR="00732D8A" w:rsidRPr="007F57C5">
              <w:rPr>
                <w:b w:val="0"/>
                <w:bCs w:val="0"/>
                <w:color w:val="00401F"/>
                <w:sz w:val="24"/>
              </w:rPr>
              <w:t xml:space="preserve">starten </w:t>
            </w:r>
            <w:r w:rsidRPr="007F57C5">
              <w:rPr>
                <w:b w:val="0"/>
                <w:bCs w:val="0"/>
                <w:color w:val="00401F"/>
                <w:sz w:val="24"/>
              </w:rPr>
              <w:t>maar</w:t>
            </w:r>
            <w:r w:rsidR="008B03A0">
              <w:rPr>
                <w:b w:val="0"/>
                <w:bCs w:val="0"/>
                <w:color w:val="00401F"/>
                <w:sz w:val="24"/>
              </w:rPr>
              <w:t xml:space="preserve"> heeft u geen tijd om alles zelf uit te zoeken? M</w:t>
            </w:r>
            <w:r w:rsidRPr="007F57C5">
              <w:rPr>
                <w:b w:val="0"/>
                <w:bCs w:val="0"/>
                <w:color w:val="00401F"/>
                <w:sz w:val="24"/>
              </w:rPr>
              <w:t>ist u concrete handva</w:t>
            </w:r>
            <w:r w:rsidR="008B03A0">
              <w:rPr>
                <w:b w:val="0"/>
                <w:bCs w:val="0"/>
                <w:color w:val="00401F"/>
                <w:sz w:val="24"/>
              </w:rPr>
              <w:t xml:space="preserve">tten en heeft u behoefte aan regionale tips &amp; trucs? </w:t>
            </w:r>
            <w:r w:rsidR="00DB52A5">
              <w:rPr>
                <w:b w:val="0"/>
                <w:bCs w:val="0"/>
                <w:color w:val="00401F"/>
                <w:sz w:val="24"/>
              </w:rPr>
              <w:t xml:space="preserve">Wilt u voor (g)oud gaan? </w:t>
            </w:r>
          </w:p>
          <w:p w:rsidR="008B03A0" w:rsidRDefault="008B03A0" w:rsidP="007F57C5">
            <w:pPr>
              <w:shd w:val="clear" w:color="auto" w:fill="FFFFFF"/>
              <w:rPr>
                <w:b w:val="0"/>
                <w:bCs w:val="0"/>
                <w:color w:val="00401F"/>
                <w:sz w:val="24"/>
              </w:rPr>
            </w:pPr>
          </w:p>
          <w:p w:rsidR="00DB52A5" w:rsidRDefault="007F57C5" w:rsidP="008B03A0">
            <w:pPr>
              <w:shd w:val="clear" w:color="auto" w:fill="FFFFFF"/>
              <w:rPr>
                <w:b w:val="0"/>
                <w:bCs w:val="0"/>
                <w:color w:val="00401F"/>
                <w:sz w:val="24"/>
              </w:rPr>
            </w:pPr>
            <w:r>
              <w:rPr>
                <w:b w:val="0"/>
                <w:bCs w:val="0"/>
                <w:color w:val="00401F"/>
                <w:sz w:val="24"/>
              </w:rPr>
              <w:t xml:space="preserve">Op </w:t>
            </w:r>
            <w:r w:rsidR="00B80564">
              <w:rPr>
                <w:b w:val="0"/>
                <w:bCs w:val="0"/>
                <w:color w:val="00401F"/>
                <w:sz w:val="24"/>
              </w:rPr>
              <w:t>woensdag</w:t>
            </w:r>
            <w:r>
              <w:rPr>
                <w:b w:val="0"/>
                <w:bCs w:val="0"/>
                <w:color w:val="00401F"/>
                <w:sz w:val="24"/>
              </w:rPr>
              <w:t xml:space="preserve"> </w:t>
            </w:r>
            <w:r w:rsidR="00B80564">
              <w:rPr>
                <w:b w:val="0"/>
                <w:bCs w:val="0"/>
                <w:color w:val="00401F"/>
                <w:sz w:val="24"/>
              </w:rPr>
              <w:t>4 april</w:t>
            </w:r>
            <w:r>
              <w:rPr>
                <w:b w:val="0"/>
                <w:bCs w:val="0"/>
                <w:color w:val="00401F"/>
                <w:sz w:val="24"/>
              </w:rPr>
              <w:t xml:space="preserve"> organiseert HAGV een </w:t>
            </w:r>
            <w:r w:rsidR="00680022">
              <w:rPr>
                <w:b w:val="0"/>
                <w:bCs w:val="0"/>
                <w:color w:val="00401F"/>
                <w:sz w:val="24"/>
              </w:rPr>
              <w:t xml:space="preserve">op </w:t>
            </w:r>
            <w:r w:rsidR="008B03A0">
              <w:rPr>
                <w:b w:val="0"/>
                <w:bCs w:val="0"/>
                <w:color w:val="00401F"/>
                <w:sz w:val="24"/>
              </w:rPr>
              <w:t xml:space="preserve">de praktijkgerichte </w:t>
            </w:r>
            <w:r w:rsidR="00732D8A">
              <w:rPr>
                <w:b w:val="0"/>
                <w:bCs w:val="0"/>
                <w:color w:val="00401F"/>
                <w:sz w:val="24"/>
              </w:rPr>
              <w:t xml:space="preserve">kennissessie die de deelnemers </w:t>
            </w:r>
            <w:r>
              <w:rPr>
                <w:b w:val="0"/>
                <w:bCs w:val="0"/>
                <w:color w:val="00401F"/>
                <w:sz w:val="24"/>
              </w:rPr>
              <w:t xml:space="preserve">op weg helpt met het starten van gestructureerde zorg aan </w:t>
            </w:r>
            <w:r w:rsidR="00732D8A">
              <w:rPr>
                <w:b w:val="0"/>
                <w:bCs w:val="0"/>
                <w:color w:val="00401F"/>
                <w:sz w:val="24"/>
              </w:rPr>
              <w:t xml:space="preserve">(kwetsbare) ouderen. </w:t>
            </w:r>
            <w:r w:rsidR="00680022">
              <w:rPr>
                <w:b w:val="0"/>
                <w:bCs w:val="0"/>
                <w:color w:val="00401F"/>
                <w:sz w:val="24"/>
              </w:rPr>
              <w:t>De sprekers</w:t>
            </w:r>
            <w:r w:rsidR="005B6187">
              <w:rPr>
                <w:b w:val="0"/>
                <w:bCs w:val="0"/>
                <w:color w:val="00401F"/>
                <w:sz w:val="24"/>
              </w:rPr>
              <w:t xml:space="preserve"> (Elvira Schouten, Bianca Looise, Anke de Blois &amp; Cora Bloemendaal)</w:t>
            </w:r>
            <w:r w:rsidR="00680022">
              <w:rPr>
                <w:b w:val="0"/>
                <w:bCs w:val="0"/>
                <w:color w:val="00401F"/>
                <w:sz w:val="24"/>
              </w:rPr>
              <w:t xml:space="preserve"> </w:t>
            </w:r>
            <w:r w:rsidR="00732D8A">
              <w:rPr>
                <w:b w:val="0"/>
                <w:bCs w:val="0"/>
                <w:color w:val="00401F"/>
                <w:sz w:val="24"/>
              </w:rPr>
              <w:t xml:space="preserve">delen hun </w:t>
            </w:r>
            <w:r w:rsidR="00C1222D">
              <w:rPr>
                <w:b w:val="0"/>
                <w:bCs w:val="0"/>
                <w:color w:val="00401F"/>
                <w:sz w:val="24"/>
              </w:rPr>
              <w:t>praktijkverhaal</w:t>
            </w:r>
            <w:r w:rsidR="00732D8A">
              <w:rPr>
                <w:b w:val="0"/>
                <w:bCs w:val="0"/>
                <w:color w:val="00401F"/>
                <w:sz w:val="24"/>
              </w:rPr>
              <w:t xml:space="preserve">, </w:t>
            </w:r>
            <w:r w:rsidR="00C1222D">
              <w:rPr>
                <w:b w:val="0"/>
                <w:bCs w:val="0"/>
                <w:color w:val="00401F"/>
                <w:sz w:val="24"/>
              </w:rPr>
              <w:t xml:space="preserve">zowel de </w:t>
            </w:r>
            <w:r w:rsidR="008B03A0">
              <w:rPr>
                <w:b w:val="0"/>
                <w:bCs w:val="0"/>
                <w:color w:val="00401F"/>
                <w:sz w:val="24"/>
              </w:rPr>
              <w:t>kansen als de knelpunten.</w:t>
            </w:r>
            <w:r w:rsidR="00732D8A">
              <w:rPr>
                <w:b w:val="0"/>
                <w:bCs w:val="0"/>
                <w:color w:val="00401F"/>
                <w:sz w:val="24"/>
              </w:rPr>
              <w:t xml:space="preserve"> </w:t>
            </w:r>
          </w:p>
          <w:p w:rsidR="00AD6A4A" w:rsidRPr="007F57C5" w:rsidRDefault="00732D8A" w:rsidP="008B03A0">
            <w:pPr>
              <w:shd w:val="clear" w:color="auto" w:fill="FFFFFF"/>
              <w:rPr>
                <w:b w:val="0"/>
                <w:bCs w:val="0"/>
                <w:color w:val="00401F"/>
                <w:sz w:val="24"/>
              </w:rPr>
            </w:pPr>
            <w:r>
              <w:rPr>
                <w:b w:val="0"/>
                <w:bCs w:val="0"/>
                <w:color w:val="00401F"/>
                <w:sz w:val="24"/>
              </w:rPr>
              <w:t xml:space="preserve">De randvoorwaarden voor </w:t>
            </w:r>
            <w:r w:rsidRPr="007F57C5">
              <w:rPr>
                <w:b w:val="0"/>
                <w:bCs w:val="0"/>
                <w:color w:val="00401F"/>
                <w:sz w:val="24"/>
              </w:rPr>
              <w:t xml:space="preserve">gestructureerde ouderenzorg </w:t>
            </w:r>
            <w:r w:rsidR="00C1222D">
              <w:rPr>
                <w:b w:val="0"/>
                <w:bCs w:val="0"/>
                <w:color w:val="00401F"/>
                <w:sz w:val="24"/>
              </w:rPr>
              <w:t xml:space="preserve">(vergoeding, tijdsinvestering) </w:t>
            </w:r>
            <w:r>
              <w:rPr>
                <w:b w:val="0"/>
                <w:bCs w:val="0"/>
                <w:color w:val="00401F"/>
                <w:sz w:val="24"/>
              </w:rPr>
              <w:t xml:space="preserve">worden </w:t>
            </w:r>
            <w:r w:rsidR="008B03A0">
              <w:rPr>
                <w:b w:val="0"/>
                <w:bCs w:val="0"/>
                <w:color w:val="00401F"/>
                <w:sz w:val="24"/>
              </w:rPr>
              <w:t>toegelicht</w:t>
            </w:r>
            <w:r>
              <w:rPr>
                <w:b w:val="0"/>
                <w:bCs w:val="0"/>
                <w:color w:val="00401F"/>
                <w:sz w:val="24"/>
              </w:rPr>
              <w:t xml:space="preserve"> en er is</w:t>
            </w:r>
            <w:r w:rsidR="00680022">
              <w:rPr>
                <w:b w:val="0"/>
                <w:bCs w:val="0"/>
                <w:color w:val="00401F"/>
                <w:sz w:val="24"/>
              </w:rPr>
              <w:t xml:space="preserve"> uiteraard veel</w:t>
            </w:r>
            <w:r>
              <w:rPr>
                <w:b w:val="0"/>
                <w:bCs w:val="0"/>
                <w:color w:val="00401F"/>
                <w:sz w:val="24"/>
              </w:rPr>
              <w:t xml:space="preserve"> ruimte voor uw vragen. Diverse</w:t>
            </w:r>
            <w:r w:rsidR="007F57C5">
              <w:rPr>
                <w:b w:val="0"/>
                <w:bCs w:val="0"/>
                <w:color w:val="00401F"/>
                <w:sz w:val="24"/>
              </w:rPr>
              <w:t xml:space="preserve"> tools die de HAGV heeft ontwikkeld </w:t>
            </w:r>
            <w:r w:rsidR="008B03A0">
              <w:rPr>
                <w:b w:val="0"/>
                <w:bCs w:val="0"/>
                <w:color w:val="00401F"/>
                <w:sz w:val="24"/>
              </w:rPr>
              <w:t xml:space="preserve">om praktijken te ondersteunen </w:t>
            </w:r>
            <w:r w:rsidR="007F57C5">
              <w:rPr>
                <w:b w:val="0"/>
                <w:bCs w:val="0"/>
                <w:color w:val="00401F"/>
                <w:sz w:val="24"/>
              </w:rPr>
              <w:t>op het gebied van</w:t>
            </w:r>
            <w:r>
              <w:rPr>
                <w:b w:val="0"/>
                <w:bCs w:val="0"/>
                <w:color w:val="00401F"/>
                <w:sz w:val="24"/>
              </w:rPr>
              <w:t xml:space="preserve"> ouderenzorg, worden aan u uitgereikt en toegelicht. </w:t>
            </w:r>
          </w:p>
        </w:tc>
      </w:tr>
      <w:tr w:rsidR="009B21D6" w:rsidTr="00587151">
        <w:trPr>
          <w:trHeight w:val="2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B21D6" w:rsidRPr="00FC4754" w:rsidRDefault="00C1222D" w:rsidP="009B21D6">
            <w:pPr>
              <w:jc w:val="right"/>
              <w:rPr>
                <w:b w:val="0"/>
                <w:bCs w:val="0"/>
                <w:color w:val="1F497D"/>
                <w:sz w:val="16"/>
                <w:szCs w:val="72"/>
              </w:rPr>
            </w:pPr>
            <w:r>
              <w:rPr>
                <w:noProof/>
                <w:color w:val="1F497D"/>
                <w:sz w:val="16"/>
                <w:szCs w:val="7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-2692</wp:posOffset>
                  </wp:positionH>
                  <wp:positionV relativeFrom="paragraph">
                    <wp:posOffset>60467</wp:posOffset>
                  </wp:positionV>
                  <wp:extent cx="7102475" cy="1801495"/>
                  <wp:effectExtent l="0" t="0" r="3175" b="8255"/>
                  <wp:wrapTight wrapText="bothSides">
                    <wp:wrapPolygon edited="0">
                      <wp:start x="0" y="0"/>
                      <wp:lineTo x="0" y="21471"/>
                      <wp:lineTo x="21552" y="21471"/>
                      <wp:lineTo x="21552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nd-elderly-woman-wrinkles-black-and-white-5432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47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21D6" w:rsidRPr="00680022" w:rsidRDefault="00B80564" w:rsidP="00680022">
            <w:pPr>
              <w:tabs>
                <w:tab w:val="left" w:pos="7668"/>
              </w:tabs>
              <w:jc w:val="center"/>
              <w:rPr>
                <w:color w:val="00401F"/>
                <w:sz w:val="48"/>
                <w:szCs w:val="48"/>
              </w:rPr>
            </w:pPr>
            <w:r w:rsidRPr="00680022">
              <w:rPr>
                <w:noProof/>
                <w:color w:val="00401F"/>
                <w:sz w:val="68"/>
                <w:szCs w:val="68"/>
              </w:rPr>
              <w:t>4 april 2018</w:t>
            </w:r>
            <w:r w:rsidR="00680022" w:rsidRPr="00680022">
              <w:rPr>
                <w:noProof/>
                <w:color w:val="00401F"/>
                <w:sz w:val="68"/>
                <w:szCs w:val="68"/>
              </w:rPr>
              <w:t xml:space="preserve"> – </w:t>
            </w:r>
            <w:r w:rsidR="00680022" w:rsidRPr="00680022">
              <w:rPr>
                <w:color w:val="00401F"/>
                <w:sz w:val="68"/>
                <w:szCs w:val="68"/>
              </w:rPr>
              <w:t>18.00 tot</w:t>
            </w:r>
            <w:r w:rsidR="009B21D6" w:rsidRPr="00680022">
              <w:rPr>
                <w:color w:val="00401F"/>
                <w:sz w:val="68"/>
                <w:szCs w:val="68"/>
              </w:rPr>
              <w:t xml:space="preserve"> 21.00</w:t>
            </w:r>
          </w:p>
          <w:p w:rsidR="009B21D6" w:rsidRPr="00C1222D" w:rsidRDefault="009B21D6" w:rsidP="00C1222D">
            <w:pPr>
              <w:jc w:val="center"/>
              <w:rPr>
                <w:b w:val="0"/>
                <w:bCs w:val="0"/>
                <w:color w:val="1F497D"/>
                <w:sz w:val="40"/>
                <w:szCs w:val="40"/>
              </w:rPr>
            </w:pPr>
            <w:r w:rsidRPr="00C1222D">
              <w:rPr>
                <w:iCs/>
                <w:color w:val="00401F"/>
                <w:sz w:val="40"/>
                <w:szCs w:val="40"/>
              </w:rPr>
              <w:t>Voor</w:t>
            </w:r>
            <w:r w:rsidR="007F57C5" w:rsidRPr="00C1222D">
              <w:rPr>
                <w:iCs/>
                <w:color w:val="00401F"/>
                <w:sz w:val="40"/>
                <w:szCs w:val="40"/>
              </w:rPr>
              <w:t xml:space="preserve"> </w:t>
            </w:r>
            <w:r w:rsidR="00680022" w:rsidRPr="00C1222D">
              <w:rPr>
                <w:iCs/>
                <w:color w:val="00401F"/>
                <w:sz w:val="40"/>
                <w:szCs w:val="40"/>
              </w:rPr>
              <w:t xml:space="preserve">praktijkmanagers, </w:t>
            </w:r>
            <w:r w:rsidR="007F57C5" w:rsidRPr="00C1222D">
              <w:rPr>
                <w:iCs/>
                <w:color w:val="00401F"/>
                <w:sz w:val="40"/>
                <w:szCs w:val="40"/>
              </w:rPr>
              <w:t xml:space="preserve">huisartsen en </w:t>
            </w:r>
            <w:r w:rsidR="00C1222D" w:rsidRPr="00C1222D">
              <w:rPr>
                <w:iCs/>
                <w:color w:val="00401F"/>
                <w:sz w:val="40"/>
                <w:szCs w:val="40"/>
              </w:rPr>
              <w:t>praktijkondersteuners</w:t>
            </w:r>
          </w:p>
        </w:tc>
      </w:tr>
      <w:tr w:rsidR="009B21D6" w:rsidRPr="006A50AC" w:rsidTr="0013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B21D6" w:rsidRPr="009B21D6" w:rsidRDefault="009B21D6" w:rsidP="00DB52A5">
            <w:pPr>
              <w:rPr>
                <w:bCs w:val="0"/>
                <w:color w:val="00401F"/>
                <w:sz w:val="24"/>
              </w:rPr>
            </w:pPr>
            <w:r w:rsidRPr="009B21D6">
              <w:rPr>
                <w:bCs w:val="0"/>
                <w:color w:val="00401F"/>
                <w:sz w:val="24"/>
              </w:rPr>
              <w:t>Programma</w:t>
            </w:r>
          </w:p>
          <w:p w:rsidR="009B21D6" w:rsidRPr="009B21D6" w:rsidRDefault="009B21D6" w:rsidP="00DB52A5">
            <w:pPr>
              <w:rPr>
                <w:b w:val="0"/>
                <w:bCs w:val="0"/>
                <w:color w:val="00401F"/>
                <w:sz w:val="24"/>
              </w:rPr>
            </w:pPr>
            <w:r w:rsidRPr="009B21D6">
              <w:rPr>
                <w:b w:val="0"/>
                <w:bCs w:val="0"/>
                <w:color w:val="00401F"/>
                <w:sz w:val="24"/>
              </w:rPr>
              <w:t>17.30  Ontvangst met buffet</w:t>
            </w:r>
          </w:p>
          <w:p w:rsidR="007F57C5" w:rsidRDefault="009B21D6" w:rsidP="00DB52A5">
            <w:pPr>
              <w:rPr>
                <w:b w:val="0"/>
                <w:bCs w:val="0"/>
                <w:color w:val="00401F"/>
                <w:sz w:val="24"/>
              </w:rPr>
            </w:pPr>
            <w:r w:rsidRPr="009B21D6">
              <w:rPr>
                <w:b w:val="0"/>
                <w:bCs w:val="0"/>
                <w:color w:val="00401F"/>
                <w:sz w:val="24"/>
              </w:rPr>
              <w:t xml:space="preserve">18.00  </w:t>
            </w:r>
            <w:r w:rsidR="00732D8A">
              <w:rPr>
                <w:b w:val="0"/>
                <w:bCs w:val="0"/>
                <w:color w:val="00401F"/>
                <w:sz w:val="24"/>
              </w:rPr>
              <w:t>S</w:t>
            </w:r>
            <w:r w:rsidR="007F57C5">
              <w:rPr>
                <w:b w:val="0"/>
                <w:bCs w:val="0"/>
                <w:color w:val="00401F"/>
                <w:sz w:val="24"/>
              </w:rPr>
              <w:t>tart kennissessie</w:t>
            </w:r>
            <w:r w:rsidR="00DB52A5">
              <w:rPr>
                <w:b w:val="0"/>
                <w:bCs w:val="0"/>
                <w:color w:val="00401F"/>
                <w:sz w:val="24"/>
              </w:rPr>
              <w:t>. Na de bijeenkomst kunt u</w:t>
            </w:r>
            <w:r w:rsidR="00C1222D">
              <w:rPr>
                <w:b w:val="0"/>
                <w:bCs w:val="0"/>
                <w:color w:val="00401F"/>
                <w:sz w:val="24"/>
              </w:rPr>
              <w:t xml:space="preserve">: </w:t>
            </w:r>
          </w:p>
          <w:p w:rsidR="00AD7CEB" w:rsidRPr="00C1222D" w:rsidRDefault="00C1222D" w:rsidP="00DB52A5">
            <w:pPr>
              <w:pStyle w:val="Koptekst"/>
              <w:numPr>
                <w:ilvl w:val="0"/>
                <w:numId w:val="24"/>
              </w:numPr>
              <w:tabs>
                <w:tab w:val="center" w:pos="709"/>
                <w:tab w:val="right" w:pos="9072"/>
                <w:tab w:val="left" w:pos="10500"/>
              </w:tabs>
              <w:spacing w:line="288" w:lineRule="auto"/>
              <w:rPr>
                <w:b w:val="0"/>
                <w:color w:val="00401F"/>
                <w:sz w:val="24"/>
              </w:rPr>
            </w:pPr>
            <w:r>
              <w:rPr>
                <w:b w:val="0"/>
                <w:color w:val="00401F"/>
                <w:sz w:val="24"/>
              </w:rPr>
              <w:t>Onderbouwen</w:t>
            </w:r>
            <w:r w:rsidR="008B03A0" w:rsidRPr="00C1222D">
              <w:rPr>
                <w:b w:val="0"/>
                <w:color w:val="00401F"/>
                <w:sz w:val="24"/>
              </w:rPr>
              <w:t xml:space="preserve"> waarom </w:t>
            </w:r>
            <w:r w:rsidR="00DB52A5">
              <w:rPr>
                <w:b w:val="0"/>
                <w:color w:val="00401F"/>
                <w:sz w:val="24"/>
              </w:rPr>
              <w:t>u</w:t>
            </w:r>
            <w:r w:rsidR="008B03A0" w:rsidRPr="00C1222D">
              <w:rPr>
                <w:b w:val="0"/>
                <w:color w:val="00401F"/>
                <w:sz w:val="24"/>
              </w:rPr>
              <w:t xml:space="preserve"> wilt starten met gestructureerde ouderenzorg </w:t>
            </w:r>
          </w:p>
          <w:p w:rsidR="00C1222D" w:rsidRPr="00C1222D" w:rsidRDefault="00C1222D" w:rsidP="00DB52A5">
            <w:pPr>
              <w:pStyle w:val="Koptekst"/>
              <w:numPr>
                <w:ilvl w:val="0"/>
                <w:numId w:val="24"/>
              </w:numPr>
              <w:tabs>
                <w:tab w:val="center" w:pos="709"/>
                <w:tab w:val="right" w:pos="9072"/>
                <w:tab w:val="left" w:pos="10500"/>
              </w:tabs>
              <w:spacing w:line="288" w:lineRule="auto"/>
              <w:rPr>
                <w:b w:val="0"/>
                <w:color w:val="00401F"/>
                <w:sz w:val="24"/>
              </w:rPr>
            </w:pPr>
            <w:r w:rsidRPr="00C1222D">
              <w:rPr>
                <w:b w:val="0"/>
                <w:color w:val="00401F"/>
                <w:sz w:val="24"/>
              </w:rPr>
              <w:t xml:space="preserve">De randvoorwaarden voor het starten met gestructureerde ouderenzorg benoemen </w:t>
            </w:r>
          </w:p>
          <w:p w:rsidR="00C1222D" w:rsidRPr="00C1222D" w:rsidRDefault="00C1222D" w:rsidP="00DB52A5">
            <w:pPr>
              <w:pStyle w:val="Koptekst"/>
              <w:numPr>
                <w:ilvl w:val="0"/>
                <w:numId w:val="24"/>
              </w:numPr>
              <w:tabs>
                <w:tab w:val="clear" w:pos="4513"/>
                <w:tab w:val="clear" w:pos="9026"/>
                <w:tab w:val="center" w:pos="709"/>
                <w:tab w:val="right" w:pos="9072"/>
                <w:tab w:val="left" w:pos="10500"/>
              </w:tabs>
              <w:spacing w:line="288" w:lineRule="auto"/>
              <w:rPr>
                <w:b w:val="0"/>
                <w:bCs w:val="0"/>
                <w:color w:val="00401F"/>
                <w:sz w:val="24"/>
              </w:rPr>
            </w:pPr>
            <w:r w:rsidRPr="00C1222D">
              <w:rPr>
                <w:b w:val="0"/>
                <w:bCs w:val="0"/>
                <w:color w:val="00401F"/>
                <w:sz w:val="24"/>
              </w:rPr>
              <w:t xml:space="preserve">De ervaringen van praktijkondersteuners ouderenzorg uit de regio met gestructureerde ouderenzorg vertalen voor </w:t>
            </w:r>
            <w:r w:rsidR="00DB52A5">
              <w:rPr>
                <w:b w:val="0"/>
                <w:bCs w:val="0"/>
                <w:color w:val="00401F"/>
                <w:sz w:val="24"/>
              </w:rPr>
              <w:t>uw</w:t>
            </w:r>
            <w:r w:rsidRPr="00C1222D">
              <w:rPr>
                <w:b w:val="0"/>
                <w:bCs w:val="0"/>
                <w:color w:val="00401F"/>
                <w:sz w:val="24"/>
              </w:rPr>
              <w:t xml:space="preserve"> eigen praktijk </w:t>
            </w:r>
          </w:p>
          <w:p w:rsidR="00AD7CEB" w:rsidRPr="00C1222D" w:rsidRDefault="008B03A0" w:rsidP="00DB52A5">
            <w:pPr>
              <w:pStyle w:val="Koptekst"/>
              <w:numPr>
                <w:ilvl w:val="0"/>
                <w:numId w:val="24"/>
              </w:numPr>
              <w:tabs>
                <w:tab w:val="center" w:pos="709"/>
                <w:tab w:val="right" w:pos="9072"/>
                <w:tab w:val="left" w:pos="10500"/>
              </w:tabs>
              <w:spacing w:line="288" w:lineRule="auto"/>
              <w:rPr>
                <w:b w:val="0"/>
                <w:color w:val="00401F"/>
                <w:sz w:val="24"/>
              </w:rPr>
            </w:pPr>
            <w:r w:rsidRPr="00C1222D">
              <w:rPr>
                <w:b w:val="0"/>
                <w:color w:val="00401F"/>
                <w:sz w:val="24"/>
              </w:rPr>
              <w:t>Hulpmiddelen ontwikkel</w:t>
            </w:r>
            <w:r w:rsidR="00DB52A5">
              <w:rPr>
                <w:b w:val="0"/>
                <w:color w:val="00401F"/>
                <w:sz w:val="24"/>
              </w:rPr>
              <w:t>d</w:t>
            </w:r>
            <w:r w:rsidRPr="00C1222D">
              <w:rPr>
                <w:b w:val="0"/>
                <w:color w:val="00401F"/>
                <w:sz w:val="24"/>
              </w:rPr>
              <w:t xml:space="preserve"> door HAGV gemakkelijk vinden en gebruiken</w:t>
            </w:r>
          </w:p>
          <w:p w:rsidR="009B21D6" w:rsidRPr="009B21D6" w:rsidRDefault="009B21D6" w:rsidP="00DB52A5">
            <w:pPr>
              <w:rPr>
                <w:b w:val="0"/>
                <w:bCs w:val="0"/>
                <w:color w:val="00401F"/>
                <w:sz w:val="24"/>
              </w:rPr>
            </w:pPr>
            <w:r w:rsidRPr="009B21D6">
              <w:rPr>
                <w:b w:val="0"/>
                <w:bCs w:val="0"/>
                <w:color w:val="00401F"/>
                <w:sz w:val="24"/>
              </w:rPr>
              <w:t>21.00</w:t>
            </w:r>
            <w:r>
              <w:rPr>
                <w:b w:val="0"/>
                <w:bCs w:val="0"/>
                <w:color w:val="00401F"/>
                <w:sz w:val="24"/>
              </w:rPr>
              <w:t xml:space="preserve">  Evaluatie &amp; afsluiting</w:t>
            </w:r>
          </w:p>
        </w:tc>
      </w:tr>
      <w:tr w:rsidR="009B21D6" w:rsidRPr="006A50AC" w:rsidTr="0013641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B21D6" w:rsidRPr="009B21D6" w:rsidRDefault="009B21D6" w:rsidP="00DB52A5">
            <w:pPr>
              <w:rPr>
                <w:bCs w:val="0"/>
                <w:color w:val="00401F"/>
                <w:sz w:val="24"/>
              </w:rPr>
            </w:pPr>
            <w:r w:rsidRPr="009B21D6">
              <w:rPr>
                <w:bCs w:val="0"/>
                <w:color w:val="00401F"/>
                <w:sz w:val="24"/>
              </w:rPr>
              <w:t>Accreditatie</w:t>
            </w:r>
          </w:p>
          <w:p w:rsidR="009B21D6" w:rsidRPr="00680022" w:rsidRDefault="00680022" w:rsidP="003D0591">
            <w:pPr>
              <w:pStyle w:val="Lijstalinea"/>
              <w:numPr>
                <w:ilvl w:val="0"/>
                <w:numId w:val="1"/>
              </w:numPr>
              <w:rPr>
                <w:b w:val="0"/>
                <w:bCs w:val="0"/>
                <w:color w:val="00401F"/>
                <w:sz w:val="24"/>
              </w:rPr>
            </w:pPr>
            <w:r>
              <w:rPr>
                <w:b w:val="0"/>
                <w:bCs w:val="0"/>
                <w:color w:val="00401F"/>
                <w:sz w:val="24"/>
              </w:rPr>
              <w:t>Voor praktijkverpleegkundige</w:t>
            </w:r>
            <w:r w:rsidR="00DF377C">
              <w:rPr>
                <w:b w:val="0"/>
                <w:bCs w:val="0"/>
                <w:color w:val="00401F"/>
                <w:sz w:val="24"/>
              </w:rPr>
              <w:t>n</w:t>
            </w:r>
            <w:r>
              <w:rPr>
                <w:b w:val="0"/>
                <w:bCs w:val="0"/>
                <w:color w:val="00401F"/>
                <w:sz w:val="24"/>
              </w:rPr>
              <w:t xml:space="preserve">, </w:t>
            </w:r>
            <w:r w:rsidRPr="00622B99">
              <w:rPr>
                <w:b w:val="0"/>
                <w:bCs w:val="0"/>
                <w:color w:val="00401F"/>
                <w:sz w:val="24"/>
              </w:rPr>
              <w:t xml:space="preserve">praktijkondersteuners </w:t>
            </w:r>
            <w:r>
              <w:rPr>
                <w:b w:val="0"/>
                <w:bCs w:val="0"/>
                <w:color w:val="00401F"/>
                <w:sz w:val="24"/>
              </w:rPr>
              <w:t xml:space="preserve"> en huisartsen werkza</w:t>
            </w:r>
            <w:r w:rsidR="003D0591">
              <w:rPr>
                <w:b w:val="0"/>
                <w:bCs w:val="0"/>
                <w:color w:val="00401F"/>
                <w:sz w:val="24"/>
              </w:rPr>
              <w:t xml:space="preserve">am in de Gelderse Vallei wordt </w:t>
            </w:r>
            <w:r w:rsidRPr="009B21D6">
              <w:rPr>
                <w:b w:val="0"/>
                <w:bCs w:val="0"/>
                <w:color w:val="00401F"/>
                <w:sz w:val="24"/>
              </w:rPr>
              <w:t xml:space="preserve"> aangevraagd</w:t>
            </w:r>
          </w:p>
        </w:tc>
      </w:tr>
      <w:tr w:rsidR="009B21D6" w:rsidRPr="006A50AC" w:rsidTr="0013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B21D6" w:rsidRPr="009B21D6" w:rsidRDefault="009B21D6" w:rsidP="00DB52A5">
            <w:pPr>
              <w:rPr>
                <w:bCs w:val="0"/>
                <w:color w:val="00401F"/>
                <w:sz w:val="24"/>
              </w:rPr>
            </w:pPr>
            <w:r w:rsidRPr="009B21D6">
              <w:rPr>
                <w:bCs w:val="0"/>
                <w:color w:val="00401F"/>
                <w:sz w:val="24"/>
              </w:rPr>
              <w:t>Inschrijven</w:t>
            </w:r>
          </w:p>
          <w:p w:rsidR="009B21D6" w:rsidRPr="009B21D6" w:rsidRDefault="009B21D6" w:rsidP="00DB52A5">
            <w:pPr>
              <w:pStyle w:val="Lijstalinea"/>
              <w:numPr>
                <w:ilvl w:val="0"/>
                <w:numId w:val="18"/>
              </w:numPr>
              <w:rPr>
                <w:b w:val="0"/>
                <w:bCs w:val="0"/>
                <w:color w:val="00401F"/>
                <w:sz w:val="24"/>
              </w:rPr>
            </w:pPr>
            <w:r w:rsidRPr="009B21D6">
              <w:rPr>
                <w:b w:val="0"/>
                <w:bCs w:val="0"/>
                <w:color w:val="00401F"/>
                <w:sz w:val="24"/>
              </w:rPr>
              <w:t xml:space="preserve">Via de online agenda van het </w:t>
            </w:r>
            <w:hyperlink r:id="rId9" w:history="1">
              <w:r w:rsidRPr="009B21D6">
                <w:rPr>
                  <w:color w:val="00401F"/>
                </w:rPr>
                <w:t>intranet</w:t>
              </w:r>
            </w:hyperlink>
            <w:r w:rsidRPr="009B21D6">
              <w:rPr>
                <w:b w:val="0"/>
                <w:bCs w:val="0"/>
                <w:color w:val="00401F"/>
                <w:sz w:val="24"/>
              </w:rPr>
              <w:t xml:space="preserve"> van Huisartsen Gelderse Vallei   </w:t>
            </w:r>
          </w:p>
          <w:p w:rsidR="009B21D6" w:rsidRPr="009B21D6" w:rsidRDefault="009B21D6" w:rsidP="00DB52A5">
            <w:pPr>
              <w:pStyle w:val="Lijstalinea"/>
              <w:numPr>
                <w:ilvl w:val="0"/>
                <w:numId w:val="18"/>
              </w:numPr>
              <w:rPr>
                <w:b w:val="0"/>
                <w:bCs w:val="0"/>
                <w:color w:val="00401F"/>
                <w:sz w:val="24"/>
              </w:rPr>
            </w:pPr>
            <w:r w:rsidRPr="009B21D6">
              <w:rPr>
                <w:b w:val="0"/>
                <w:bCs w:val="0"/>
                <w:color w:val="00401F"/>
                <w:sz w:val="24"/>
              </w:rPr>
              <w:t>Maximaal 20 deelnemers</w:t>
            </w:r>
          </w:p>
          <w:p w:rsidR="009B21D6" w:rsidRPr="00136414" w:rsidRDefault="009B21D6" w:rsidP="00DB52A5">
            <w:pPr>
              <w:pStyle w:val="Lijstalinea"/>
              <w:numPr>
                <w:ilvl w:val="0"/>
                <w:numId w:val="18"/>
              </w:numPr>
              <w:rPr>
                <w:b w:val="0"/>
                <w:bCs w:val="0"/>
                <w:color w:val="00401F"/>
                <w:sz w:val="24"/>
              </w:rPr>
            </w:pPr>
            <w:r w:rsidRPr="009B21D6">
              <w:rPr>
                <w:b w:val="0"/>
                <w:bCs w:val="0"/>
                <w:color w:val="00401F"/>
                <w:sz w:val="24"/>
              </w:rPr>
              <w:t xml:space="preserve">Gratis deelname </w:t>
            </w:r>
          </w:p>
        </w:tc>
      </w:tr>
      <w:tr w:rsidR="009B21D6" w:rsidRPr="006A50AC" w:rsidTr="0013641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B21D6" w:rsidRPr="009B21D6" w:rsidRDefault="009B21D6" w:rsidP="00DB52A5">
            <w:pPr>
              <w:rPr>
                <w:bCs w:val="0"/>
                <w:color w:val="00401F"/>
                <w:sz w:val="24"/>
              </w:rPr>
            </w:pPr>
            <w:r w:rsidRPr="009B21D6">
              <w:rPr>
                <w:bCs w:val="0"/>
                <w:color w:val="00401F"/>
                <w:sz w:val="24"/>
              </w:rPr>
              <w:t xml:space="preserve">Locatie </w:t>
            </w:r>
          </w:p>
          <w:p w:rsidR="009B21D6" w:rsidRPr="00136414" w:rsidRDefault="009B21D6" w:rsidP="00DB52A5">
            <w:pPr>
              <w:numPr>
                <w:ilvl w:val="0"/>
                <w:numId w:val="21"/>
              </w:numPr>
              <w:rPr>
                <w:b w:val="0"/>
                <w:bCs w:val="0"/>
                <w:color w:val="00401F"/>
                <w:sz w:val="24"/>
              </w:rPr>
            </w:pPr>
            <w:r w:rsidRPr="009B21D6">
              <w:rPr>
                <w:b w:val="0"/>
                <w:bCs w:val="0"/>
                <w:color w:val="00401F"/>
                <w:sz w:val="24"/>
              </w:rPr>
              <w:t>Bureau Huisartsen Gelder</w:t>
            </w:r>
            <w:r w:rsidR="00B344CB">
              <w:rPr>
                <w:b w:val="0"/>
                <w:bCs w:val="0"/>
                <w:color w:val="00401F"/>
                <w:sz w:val="24"/>
              </w:rPr>
              <w:t>se Vallei, Pascalstraat 15 te Ede</w:t>
            </w:r>
          </w:p>
        </w:tc>
      </w:tr>
      <w:tr w:rsidR="009B21D6" w:rsidRPr="006A50AC" w:rsidTr="009B2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B21D6" w:rsidRPr="009B21D6" w:rsidRDefault="005B6187" w:rsidP="00DB52A5">
            <w:pPr>
              <w:rPr>
                <w:bCs w:val="0"/>
                <w:color w:val="00401F"/>
                <w:sz w:val="24"/>
              </w:rPr>
            </w:pPr>
            <w:r>
              <w:rPr>
                <w:noProof/>
                <w:color w:val="17365D" w:themeColor="text2" w:themeShade="BF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4965539</wp:posOffset>
                  </wp:positionH>
                  <wp:positionV relativeFrom="paragraph">
                    <wp:posOffset>85943</wp:posOffset>
                  </wp:positionV>
                  <wp:extent cx="219138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406" y="21352"/>
                      <wp:lineTo x="21406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holding-huisartsen-fc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8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1D6" w:rsidRPr="009B21D6">
              <w:rPr>
                <w:bCs w:val="0"/>
                <w:color w:val="00401F"/>
                <w:sz w:val="24"/>
              </w:rPr>
              <w:t>Contact</w:t>
            </w:r>
            <w:bookmarkStart w:id="0" w:name="_GoBack"/>
            <w:bookmarkEnd w:id="0"/>
          </w:p>
          <w:p w:rsidR="00680022" w:rsidRPr="00680022" w:rsidRDefault="009B21D6" w:rsidP="00DB52A5">
            <w:pPr>
              <w:pStyle w:val="Lijstalinea"/>
              <w:numPr>
                <w:ilvl w:val="0"/>
                <w:numId w:val="4"/>
              </w:numPr>
              <w:rPr>
                <w:b w:val="0"/>
                <w:bCs w:val="0"/>
                <w:color w:val="00401F"/>
                <w:sz w:val="24"/>
              </w:rPr>
            </w:pPr>
            <w:r w:rsidRPr="009B21D6">
              <w:rPr>
                <w:b w:val="0"/>
                <w:bCs w:val="0"/>
                <w:color w:val="00401F"/>
                <w:sz w:val="24"/>
              </w:rPr>
              <w:t xml:space="preserve">Vragen? </w:t>
            </w:r>
            <w:r w:rsidR="00680022" w:rsidRPr="00BD488F">
              <w:rPr>
                <w:b w:val="0"/>
                <w:bCs w:val="0"/>
                <w:color w:val="00401F"/>
                <w:sz w:val="24"/>
                <w:szCs w:val="24"/>
              </w:rPr>
              <w:t xml:space="preserve"> Neem gerust contact op met Esmee Peters via </w:t>
            </w:r>
            <w:hyperlink r:id="rId11" w:history="1">
              <w:r w:rsidR="00680022" w:rsidRPr="00BD488F">
                <w:rPr>
                  <w:b w:val="0"/>
                  <w:bCs w:val="0"/>
                  <w:color w:val="00401F"/>
                  <w:sz w:val="24"/>
                  <w:szCs w:val="24"/>
                  <w:u w:val="single"/>
                </w:rPr>
                <w:t>peterse1@hagv.nl</w:t>
              </w:r>
            </w:hyperlink>
            <w:r w:rsidR="00680022" w:rsidRPr="00BD488F">
              <w:rPr>
                <w:b w:val="0"/>
                <w:bCs w:val="0"/>
                <w:color w:val="00401F"/>
                <w:sz w:val="24"/>
                <w:szCs w:val="24"/>
              </w:rPr>
              <w:t xml:space="preserve"> </w:t>
            </w:r>
          </w:p>
          <w:p w:rsidR="00C1222D" w:rsidRPr="00C1222D" w:rsidRDefault="00680022" w:rsidP="00DB52A5">
            <w:pPr>
              <w:pStyle w:val="Lijstalinea"/>
              <w:ind w:left="360"/>
              <w:rPr>
                <w:color w:val="00401F"/>
                <w:sz w:val="24"/>
              </w:rPr>
            </w:pPr>
            <w:r>
              <w:rPr>
                <w:b w:val="0"/>
                <w:bCs w:val="0"/>
                <w:color w:val="00401F"/>
                <w:sz w:val="24"/>
                <w:szCs w:val="24"/>
              </w:rPr>
              <w:t xml:space="preserve">of 0318-200 866. </w:t>
            </w:r>
          </w:p>
        </w:tc>
      </w:tr>
    </w:tbl>
    <w:p w:rsidR="00BC6CAD" w:rsidRPr="00671262" w:rsidRDefault="00BC6CAD" w:rsidP="008B03A0">
      <w:pPr>
        <w:rPr>
          <w:b/>
          <w:color w:val="17365D" w:themeColor="text2" w:themeShade="BF"/>
        </w:rPr>
      </w:pPr>
    </w:p>
    <w:sectPr w:rsidR="00BC6CAD" w:rsidRPr="00671262" w:rsidSect="00CB6A0B">
      <w:pgSz w:w="11906" w:h="16838"/>
      <w:pgMar w:top="1440" w:right="1440" w:bottom="-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06" w:rsidRDefault="003A4F06" w:rsidP="00F43C7E">
      <w:r>
        <w:separator/>
      </w:r>
    </w:p>
  </w:endnote>
  <w:endnote w:type="continuationSeparator" w:id="0">
    <w:p w:rsidR="003A4F06" w:rsidRDefault="003A4F06" w:rsidP="00F4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06" w:rsidRDefault="003A4F06" w:rsidP="00F43C7E">
      <w:r>
        <w:separator/>
      </w:r>
    </w:p>
  </w:footnote>
  <w:footnote w:type="continuationSeparator" w:id="0">
    <w:p w:rsidR="003A4F06" w:rsidRDefault="003A4F06" w:rsidP="00F4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73A"/>
    <w:multiLevelType w:val="hybridMultilevel"/>
    <w:tmpl w:val="A1FEF6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31F0"/>
    <w:multiLevelType w:val="hybridMultilevel"/>
    <w:tmpl w:val="B8C054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111"/>
    <w:multiLevelType w:val="hybridMultilevel"/>
    <w:tmpl w:val="DBF84B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1216B"/>
    <w:multiLevelType w:val="hybridMultilevel"/>
    <w:tmpl w:val="98B00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85B"/>
    <w:multiLevelType w:val="hybridMultilevel"/>
    <w:tmpl w:val="7A9E84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76093"/>
    <w:multiLevelType w:val="hybridMultilevel"/>
    <w:tmpl w:val="5D5E5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B5824"/>
    <w:multiLevelType w:val="hybridMultilevel"/>
    <w:tmpl w:val="F99ECB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2FD02DD"/>
    <w:multiLevelType w:val="hybridMultilevel"/>
    <w:tmpl w:val="1D06BE92"/>
    <w:lvl w:ilvl="0" w:tplc="B0A079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5EEA"/>
    <w:multiLevelType w:val="hybridMultilevel"/>
    <w:tmpl w:val="0790A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7382"/>
    <w:multiLevelType w:val="hybridMultilevel"/>
    <w:tmpl w:val="10141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1B87"/>
    <w:multiLevelType w:val="hybridMultilevel"/>
    <w:tmpl w:val="9BB05C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16E3A"/>
    <w:multiLevelType w:val="hybridMultilevel"/>
    <w:tmpl w:val="0900B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3D4D"/>
    <w:multiLevelType w:val="hybridMultilevel"/>
    <w:tmpl w:val="F55C9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5277E4"/>
    <w:multiLevelType w:val="hybridMultilevel"/>
    <w:tmpl w:val="4F2A9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D2239"/>
    <w:multiLevelType w:val="hybridMultilevel"/>
    <w:tmpl w:val="182CAA92"/>
    <w:lvl w:ilvl="0" w:tplc="6C78A074">
      <w:numFmt w:val="bullet"/>
      <w:lvlText w:val=""/>
      <w:lvlJc w:val="left"/>
      <w:pPr>
        <w:ind w:left="720" w:hanging="360"/>
      </w:pPr>
      <w:rPr>
        <w:rFonts w:ascii="Symbol" w:eastAsia="Gulim" w:hAnsi="Symbol" w:cs="Guli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1CA1"/>
    <w:multiLevelType w:val="hybridMultilevel"/>
    <w:tmpl w:val="29725902"/>
    <w:lvl w:ilvl="0" w:tplc="23B43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E3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2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C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AF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A9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C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43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FD7C96"/>
    <w:multiLevelType w:val="hybridMultilevel"/>
    <w:tmpl w:val="9F201ED8"/>
    <w:lvl w:ilvl="0" w:tplc="8E8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0F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C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CE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E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43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8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83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985DA2"/>
    <w:multiLevelType w:val="hybridMultilevel"/>
    <w:tmpl w:val="FD1486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3152308"/>
    <w:multiLevelType w:val="hybridMultilevel"/>
    <w:tmpl w:val="263AEB1A"/>
    <w:lvl w:ilvl="0" w:tplc="EEF60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CF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1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60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C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4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08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4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E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E46F40"/>
    <w:multiLevelType w:val="hybridMultilevel"/>
    <w:tmpl w:val="6534D574"/>
    <w:lvl w:ilvl="0" w:tplc="C032C8C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97EE8"/>
    <w:multiLevelType w:val="hybridMultilevel"/>
    <w:tmpl w:val="D7EE4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A69CE"/>
    <w:multiLevelType w:val="hybridMultilevel"/>
    <w:tmpl w:val="C5C46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33652D6"/>
    <w:multiLevelType w:val="hybridMultilevel"/>
    <w:tmpl w:val="28B4D5A8"/>
    <w:lvl w:ilvl="0" w:tplc="5058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85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D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45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8C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E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A3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0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4B0ABF"/>
    <w:multiLevelType w:val="hybridMultilevel"/>
    <w:tmpl w:val="F6A01060"/>
    <w:lvl w:ilvl="0" w:tplc="75DE6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2B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24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C0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E8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85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6C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854E80"/>
    <w:multiLevelType w:val="hybridMultilevel"/>
    <w:tmpl w:val="8E54A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016A"/>
    <w:multiLevelType w:val="hybridMultilevel"/>
    <w:tmpl w:val="ED346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7A2A"/>
    <w:multiLevelType w:val="hybridMultilevel"/>
    <w:tmpl w:val="E4F04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C851CB"/>
    <w:multiLevelType w:val="hybridMultilevel"/>
    <w:tmpl w:val="5926A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6"/>
  </w:num>
  <w:num w:numId="9">
    <w:abstractNumId w:val="10"/>
  </w:num>
  <w:num w:numId="10">
    <w:abstractNumId w:val="19"/>
  </w:num>
  <w:num w:numId="11">
    <w:abstractNumId w:val="8"/>
  </w:num>
  <w:num w:numId="12">
    <w:abstractNumId w:val="20"/>
  </w:num>
  <w:num w:numId="13">
    <w:abstractNumId w:val="9"/>
  </w:num>
  <w:num w:numId="14">
    <w:abstractNumId w:val="24"/>
  </w:num>
  <w:num w:numId="15">
    <w:abstractNumId w:val="1"/>
  </w:num>
  <w:num w:numId="16">
    <w:abstractNumId w:val="7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11"/>
  </w:num>
  <w:num w:numId="23">
    <w:abstractNumId w:val="25"/>
  </w:num>
  <w:num w:numId="24">
    <w:abstractNumId w:val="14"/>
  </w:num>
  <w:num w:numId="25">
    <w:abstractNumId w:val="22"/>
  </w:num>
  <w:num w:numId="26">
    <w:abstractNumId w:val="15"/>
  </w:num>
  <w:num w:numId="27">
    <w:abstractNumId w:val="1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AB"/>
    <w:rsid w:val="0000349B"/>
    <w:rsid w:val="00007BFE"/>
    <w:rsid w:val="00032439"/>
    <w:rsid w:val="000427EC"/>
    <w:rsid w:val="00060CEC"/>
    <w:rsid w:val="0007785E"/>
    <w:rsid w:val="000817A2"/>
    <w:rsid w:val="00097EC5"/>
    <w:rsid w:val="000A6113"/>
    <w:rsid w:val="000B05F4"/>
    <w:rsid w:val="000B10EA"/>
    <w:rsid w:val="000D36AC"/>
    <w:rsid w:val="0010124F"/>
    <w:rsid w:val="00102E3D"/>
    <w:rsid w:val="001145E9"/>
    <w:rsid w:val="0012283B"/>
    <w:rsid w:val="001233C2"/>
    <w:rsid w:val="00131B8C"/>
    <w:rsid w:val="00136414"/>
    <w:rsid w:val="00150500"/>
    <w:rsid w:val="0018372C"/>
    <w:rsid w:val="0019210E"/>
    <w:rsid w:val="001B6E4C"/>
    <w:rsid w:val="001C59EB"/>
    <w:rsid w:val="001D0C9B"/>
    <w:rsid w:val="00205C0E"/>
    <w:rsid w:val="002064F0"/>
    <w:rsid w:val="00215C6F"/>
    <w:rsid w:val="00224530"/>
    <w:rsid w:val="00240B70"/>
    <w:rsid w:val="00246D43"/>
    <w:rsid w:val="00264440"/>
    <w:rsid w:val="002655F3"/>
    <w:rsid w:val="00265B26"/>
    <w:rsid w:val="00292F1F"/>
    <w:rsid w:val="00293651"/>
    <w:rsid w:val="002967EC"/>
    <w:rsid w:val="002C40F0"/>
    <w:rsid w:val="002C62AB"/>
    <w:rsid w:val="002E4B83"/>
    <w:rsid w:val="003063DC"/>
    <w:rsid w:val="00323395"/>
    <w:rsid w:val="00351875"/>
    <w:rsid w:val="00356ED8"/>
    <w:rsid w:val="00387A3A"/>
    <w:rsid w:val="003973FD"/>
    <w:rsid w:val="003A4F06"/>
    <w:rsid w:val="003D0591"/>
    <w:rsid w:val="003E32E2"/>
    <w:rsid w:val="003E5915"/>
    <w:rsid w:val="004167C6"/>
    <w:rsid w:val="004222A7"/>
    <w:rsid w:val="0042732C"/>
    <w:rsid w:val="0043491A"/>
    <w:rsid w:val="00462C83"/>
    <w:rsid w:val="004E1B6C"/>
    <w:rsid w:val="004F6018"/>
    <w:rsid w:val="005273B2"/>
    <w:rsid w:val="00564A1A"/>
    <w:rsid w:val="00570B79"/>
    <w:rsid w:val="00587151"/>
    <w:rsid w:val="00595810"/>
    <w:rsid w:val="005B309F"/>
    <w:rsid w:val="005B6187"/>
    <w:rsid w:val="005D029F"/>
    <w:rsid w:val="006446BC"/>
    <w:rsid w:val="00666C51"/>
    <w:rsid w:val="00671262"/>
    <w:rsid w:val="0067602D"/>
    <w:rsid w:val="00680022"/>
    <w:rsid w:val="00691755"/>
    <w:rsid w:val="00693BD0"/>
    <w:rsid w:val="006A50AC"/>
    <w:rsid w:val="006E79E5"/>
    <w:rsid w:val="00732D8A"/>
    <w:rsid w:val="00736807"/>
    <w:rsid w:val="007723B8"/>
    <w:rsid w:val="0077418F"/>
    <w:rsid w:val="007961DC"/>
    <w:rsid w:val="007A5267"/>
    <w:rsid w:val="007C17A7"/>
    <w:rsid w:val="007C3271"/>
    <w:rsid w:val="007F2627"/>
    <w:rsid w:val="007F57C5"/>
    <w:rsid w:val="0083676C"/>
    <w:rsid w:val="0085718A"/>
    <w:rsid w:val="00895D47"/>
    <w:rsid w:val="008A5B42"/>
    <w:rsid w:val="008A7EE3"/>
    <w:rsid w:val="008B03A0"/>
    <w:rsid w:val="008B1BA2"/>
    <w:rsid w:val="008B1C67"/>
    <w:rsid w:val="008B72DE"/>
    <w:rsid w:val="008C344B"/>
    <w:rsid w:val="008C4611"/>
    <w:rsid w:val="008D1267"/>
    <w:rsid w:val="008D1FDE"/>
    <w:rsid w:val="008E654C"/>
    <w:rsid w:val="008F6513"/>
    <w:rsid w:val="00927A36"/>
    <w:rsid w:val="00931633"/>
    <w:rsid w:val="009542E7"/>
    <w:rsid w:val="00991287"/>
    <w:rsid w:val="009A392E"/>
    <w:rsid w:val="009B21D6"/>
    <w:rsid w:val="009B674E"/>
    <w:rsid w:val="009F008E"/>
    <w:rsid w:val="00A021CC"/>
    <w:rsid w:val="00A10EEC"/>
    <w:rsid w:val="00A4216D"/>
    <w:rsid w:val="00A52F0F"/>
    <w:rsid w:val="00A57122"/>
    <w:rsid w:val="00A85D0B"/>
    <w:rsid w:val="00AD6A4A"/>
    <w:rsid w:val="00AD7CEB"/>
    <w:rsid w:val="00AE439F"/>
    <w:rsid w:val="00AF4E7E"/>
    <w:rsid w:val="00B01028"/>
    <w:rsid w:val="00B344CB"/>
    <w:rsid w:val="00B74FDB"/>
    <w:rsid w:val="00B80564"/>
    <w:rsid w:val="00B8280E"/>
    <w:rsid w:val="00BB32CE"/>
    <w:rsid w:val="00BC6CAD"/>
    <w:rsid w:val="00BE0072"/>
    <w:rsid w:val="00BE6211"/>
    <w:rsid w:val="00BF52D8"/>
    <w:rsid w:val="00C1222D"/>
    <w:rsid w:val="00C223A5"/>
    <w:rsid w:val="00C33DB8"/>
    <w:rsid w:val="00C536BF"/>
    <w:rsid w:val="00C544A9"/>
    <w:rsid w:val="00C5796D"/>
    <w:rsid w:val="00C7037D"/>
    <w:rsid w:val="00C7337F"/>
    <w:rsid w:val="00C748FD"/>
    <w:rsid w:val="00C76A62"/>
    <w:rsid w:val="00C77B4A"/>
    <w:rsid w:val="00C8665D"/>
    <w:rsid w:val="00C901F2"/>
    <w:rsid w:val="00CB6A0B"/>
    <w:rsid w:val="00CC2DDB"/>
    <w:rsid w:val="00D119ED"/>
    <w:rsid w:val="00D202AA"/>
    <w:rsid w:val="00D21DDA"/>
    <w:rsid w:val="00D2565F"/>
    <w:rsid w:val="00D324CF"/>
    <w:rsid w:val="00D46B5F"/>
    <w:rsid w:val="00D54986"/>
    <w:rsid w:val="00D94D7B"/>
    <w:rsid w:val="00DA1945"/>
    <w:rsid w:val="00DA39E8"/>
    <w:rsid w:val="00DB52A5"/>
    <w:rsid w:val="00DC6C63"/>
    <w:rsid w:val="00DF377C"/>
    <w:rsid w:val="00E108C4"/>
    <w:rsid w:val="00E459B4"/>
    <w:rsid w:val="00EA4E74"/>
    <w:rsid w:val="00EE1F60"/>
    <w:rsid w:val="00F11D88"/>
    <w:rsid w:val="00F264ED"/>
    <w:rsid w:val="00F43C7E"/>
    <w:rsid w:val="00F44228"/>
    <w:rsid w:val="00F518B2"/>
    <w:rsid w:val="00F846F4"/>
    <w:rsid w:val="00FC4754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2C42D65F-F256-466C-9D4B-07366CC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62AB"/>
    <w:pPr>
      <w:spacing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6A62"/>
    <w:pPr>
      <w:spacing w:line="240" w:lineRule="auto"/>
    </w:pPr>
    <w:rPr>
      <w:sz w:val="21"/>
    </w:rPr>
  </w:style>
  <w:style w:type="character" w:styleId="Hyperlink">
    <w:name w:val="Hyperlink"/>
    <w:basedOn w:val="Standaardalinea-lettertype"/>
    <w:uiPriority w:val="99"/>
    <w:unhideWhenUsed/>
    <w:rsid w:val="002C62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C62AB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62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2AB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43C7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C7E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43C7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43C7E"/>
    <w:rPr>
      <w:rFonts w:ascii="Calibri" w:hAnsi="Calibri" w:cs="Calibri"/>
      <w:lang w:eastAsia="nl-NL"/>
    </w:rPr>
  </w:style>
  <w:style w:type="table" w:styleId="Lichtelijst-accent3">
    <w:name w:val="Light List Accent 3"/>
    <w:basedOn w:val="Standaardtabel"/>
    <w:uiPriority w:val="61"/>
    <w:rsid w:val="000427E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2">
    <w:name w:val="Light List Accent 2"/>
    <w:basedOn w:val="Standaardtabel"/>
    <w:uiPriority w:val="61"/>
    <w:rsid w:val="00462C8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07785E"/>
    <w:rPr>
      <w:color w:val="800080" w:themeColor="followedHyperlink"/>
      <w:u w:val="single"/>
    </w:rPr>
  </w:style>
  <w:style w:type="paragraph" w:styleId="Inhopg1">
    <w:name w:val="toc 1"/>
    <w:basedOn w:val="Standaard"/>
    <w:next w:val="Standaard"/>
    <w:autoRedefine/>
    <w:semiHidden/>
    <w:rsid w:val="00C1222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se1@hagv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intranet.huisartsengeldersevallei.nl/login/?redirect_to=%2Fnieuws%2Fsave-the-date-9-november-scholing-ouderenzorg-voor-assistentes%2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B9195-BBAF-4ABC-A750-BD1D19FD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VedderL</dc:creator>
  <cp:lastModifiedBy>Peters, Esmee</cp:lastModifiedBy>
  <cp:revision>9</cp:revision>
  <cp:lastPrinted>2017-08-21T07:10:00Z</cp:lastPrinted>
  <dcterms:created xsi:type="dcterms:W3CDTF">2018-02-08T09:04:00Z</dcterms:created>
  <dcterms:modified xsi:type="dcterms:W3CDTF">2018-02-19T13:56:00Z</dcterms:modified>
</cp:coreProperties>
</file>